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B99" w:rsidRPr="00DB0D49" w:rsidRDefault="00734B99" w:rsidP="00DB0D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DB0D4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Отчет управляющего и</w:t>
      </w:r>
    </w:p>
    <w:p w:rsidR="00734B99" w:rsidRDefault="00734B99" w:rsidP="00504C7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DB0D4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председателя правления о проделанной работе за Ш квартал 2013 г.</w:t>
      </w:r>
    </w:p>
    <w:p w:rsidR="00734B99" w:rsidRDefault="00734B99" w:rsidP="00504C7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734B99" w:rsidRPr="00504C7A" w:rsidRDefault="00734B99" w:rsidP="00504C7A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г. Оренбург                                 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 19.11.2013 г.</w:t>
      </w:r>
    </w:p>
    <w:p w:rsidR="00734B99" w:rsidRPr="00DB0D49" w:rsidRDefault="00734B99" w:rsidP="00DB0D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34B99" w:rsidRPr="00DB0D49" w:rsidRDefault="00734B99" w:rsidP="00DB0D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34B99" w:rsidRPr="00DB0D49" w:rsidRDefault="00734B99" w:rsidP="00DB0D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B0D49">
        <w:rPr>
          <w:rFonts w:ascii="Times New Roman" w:hAnsi="Times New Roman" w:cs="Times New Roman"/>
          <w:sz w:val="28"/>
          <w:szCs w:val="28"/>
          <w:lang w:eastAsia="ru-RU"/>
        </w:rPr>
        <w:t xml:space="preserve">     За истекший период в ТСЖ «Степное» были проведены следующие работы:</w:t>
      </w:r>
    </w:p>
    <w:p w:rsidR="00734B99" w:rsidRDefault="00734B99" w:rsidP="00DB0D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B0D49">
        <w:rPr>
          <w:rFonts w:ascii="Times New Roman" w:hAnsi="Times New Roman" w:cs="Times New Roman"/>
          <w:sz w:val="28"/>
          <w:szCs w:val="28"/>
          <w:lang w:eastAsia="ru-RU"/>
        </w:rPr>
        <w:t xml:space="preserve"> слесарями было выполнено - 380 заявок (за 9 месяцев – 3068), электриками  – 247 заявок (за 9 месяцев – 763) стройгруппой  – 159 заявок (за 9 месяцев – 461) , собственными силами был произведен текущий ремонт кровель (по заявкам жителей) без привлечения подрядных организаций, стройгруппа установила снегозадержатели на кровлях жилых домов по ул. Конституции СССР, 22 и пр. Дзержинского, 20. Была проведена подготовка жилых домов к отопительному сезону – центральное отопление (с поверкой приборов учета на дома и на рециркуляции ГВС – перепрограммирование однопоточных ОДПУ на двухпоточные ОДПУ. Были установлены ОДПУ электроснабжения и приняты в учет 11.11.2013 г. проводился ППР холодного и горячего водоснабжения и электроснабжения. На жилых домах: пр. Дзержинского, 26; 26/1; 26/2; 26/3 – проведена покраска газопровода. Проведен капитальный ремонт системы холодного и горячего водоснабжения на ул. Волгоградская, 22/1, текущий ремонт подъездов по ул. Волгоградская, 26/1. Ремонт гидроизоляции межпанельных швов по ул. Волгоградская, 22 – 332 п.м.; ул. Волгоградская, 26/4 – 59,6 п.м.; ул. Конституции СССР, 30 – 57,95 п.м.; ул. Конституции СССР, 30/1 – 79,8 п.м.; всего – 529,35 п.м. Ремонт цементной стяжки козырька по пр. Дзержинского, 22. Асфальтирование отмосток и пешеходной дорожки по ул. Волгоградская, 28 – 122,5 м2; ул. Конституции СССР, 24/2 – 76,2 м2, по ул. Волгоградская, 26/4 – не приняты работы (до весны), входа в подъезд ул. Волгоградская, 26/1 – 54,2 м2.Пешеходная дорожка по ул. Волгоградская, 26/1 к контейнерной площадке, асфальтирование дворовой площадки пр. Дзержинского, 24(средства депутата Катасонова С.), завозили ПГС на детские площадки и обустройство детской площадки по ул. Волгоградская, 26/4, установка МАФ по ул. Конституции СССР, 30/1; 30. Произвели побелку деревьев, бордюров, посадили саженцы в кол-ве 30 шт. (ясень). Произвели  вывоз мусора, листвы, сухих веток после опиловки деревьев. Произвели очистку подвалов и тех. этажей от мусора. Провели дератизацию подвалов и дезинсекцию. Проводилось 1 раз в месяц мытье подъездов, покос травы. Установка и ремонт леерного ограждения. Проводились работы с задолжниками и с нулевыми квартирами  и с жителями,  которые не установили в/счетчики с составлением актов в кол-ве 344 по фактически проживающим, выявлено по домам квартирантов в кол-ве 68 квартир, вручались предписания по установке  ИПУ в кол-ве 344 шт., вручались предписания на замену ИПУ  холодного водоснабжения в кол-ве 187 шт., неоднократно составлялись акты по затоплению квартир, по течи кровель,  по уборке строительного мусора и др. Проводились мероприятия по субботникам, встречи со старшими по подъездам и домам, неоднократно размещаются информационные объявления, рекламы   на досках объявлений в жилых домах, так же на и</w:t>
      </w:r>
      <w:r>
        <w:rPr>
          <w:rFonts w:ascii="Times New Roman" w:hAnsi="Times New Roman" w:cs="Times New Roman"/>
          <w:sz w:val="28"/>
          <w:szCs w:val="28"/>
          <w:lang w:eastAsia="ru-RU"/>
        </w:rPr>
        <w:t>нформационной доске ТСЖ, вручаются</w:t>
      </w:r>
      <w:r w:rsidRPr="00DB0D49">
        <w:rPr>
          <w:rFonts w:ascii="Times New Roman" w:hAnsi="Times New Roman" w:cs="Times New Roman"/>
          <w:sz w:val="28"/>
          <w:szCs w:val="28"/>
          <w:lang w:eastAsia="ru-RU"/>
        </w:rPr>
        <w:t xml:space="preserve"> газеты «Вечерний Оренбург» пенсионерам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инвалидам проживающих на территории ТСЖ, </w:t>
      </w:r>
      <w:r w:rsidRPr="00DB0D49">
        <w:rPr>
          <w:rFonts w:ascii="Times New Roman" w:hAnsi="Times New Roman" w:cs="Times New Roman"/>
          <w:sz w:val="28"/>
          <w:szCs w:val="28"/>
          <w:lang w:eastAsia="ru-RU"/>
        </w:rPr>
        <w:t>подготовка и проведение праздников к запланированным мероприятиям, проводится инструктаж по технике безопасности с работниками ТСЖ. Проводилась инвентаризация на склад</w:t>
      </w:r>
      <w:r>
        <w:rPr>
          <w:rFonts w:ascii="Times New Roman" w:hAnsi="Times New Roman" w:cs="Times New Roman"/>
          <w:sz w:val="28"/>
          <w:szCs w:val="28"/>
          <w:lang w:eastAsia="ru-RU"/>
        </w:rPr>
        <w:t>е, с</w:t>
      </w:r>
      <w:r w:rsidRPr="00DB0D49">
        <w:rPr>
          <w:rFonts w:ascii="Times New Roman" w:hAnsi="Times New Roman" w:cs="Times New Roman"/>
          <w:sz w:val="28"/>
          <w:szCs w:val="28"/>
          <w:lang w:eastAsia="ru-RU"/>
        </w:rPr>
        <w:t xml:space="preserve">оставление электронных паспортов на 3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сайта, актов разграничения ОТГК, проводится работа </w:t>
      </w:r>
      <w:r w:rsidRPr="00DB0D49">
        <w:rPr>
          <w:rFonts w:ascii="Times New Roman" w:hAnsi="Times New Roman" w:cs="Times New Roman"/>
          <w:sz w:val="28"/>
          <w:szCs w:val="28"/>
          <w:lang w:eastAsia="ru-RU"/>
        </w:rPr>
        <w:t>на обращение жителей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м/района</w:t>
      </w:r>
      <w:r w:rsidRPr="00DB0D49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734B99" w:rsidRDefault="00734B99" w:rsidP="00DB0D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34B99" w:rsidRDefault="00734B99" w:rsidP="00DB0D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34B99" w:rsidRDefault="00734B99" w:rsidP="00DB0D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34B99" w:rsidRDefault="00734B99" w:rsidP="00DB0D49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Управляющий                                                                                     М.В. Сопов</w:t>
      </w:r>
    </w:p>
    <w:p w:rsidR="00734B99" w:rsidRDefault="00734B99" w:rsidP="00DB0D49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34B99" w:rsidRPr="00DB0D49" w:rsidRDefault="00734B99" w:rsidP="00DB0D49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Председатель правления                                                                    В.П. Юрьева</w:t>
      </w:r>
    </w:p>
    <w:p w:rsidR="00734B99" w:rsidRPr="00DB0D49" w:rsidRDefault="00734B99" w:rsidP="00DB0D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B0D4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sectPr w:rsidR="00734B99" w:rsidRPr="00DB0D49" w:rsidSect="00DB0D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4B99" w:rsidRDefault="00734B99" w:rsidP="005B5F5B">
      <w:pPr>
        <w:spacing w:after="0" w:line="240" w:lineRule="auto"/>
      </w:pPr>
      <w:r>
        <w:separator/>
      </w:r>
    </w:p>
  </w:endnote>
  <w:endnote w:type="continuationSeparator" w:id="0">
    <w:p w:rsidR="00734B99" w:rsidRDefault="00734B99" w:rsidP="005B5F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4B99" w:rsidRDefault="00734B99" w:rsidP="005B5F5B">
      <w:pPr>
        <w:spacing w:after="0" w:line="240" w:lineRule="auto"/>
      </w:pPr>
      <w:r>
        <w:separator/>
      </w:r>
    </w:p>
  </w:footnote>
  <w:footnote w:type="continuationSeparator" w:id="0">
    <w:p w:rsidR="00734B99" w:rsidRDefault="00734B99" w:rsidP="005B5F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C17FC2"/>
    <w:multiLevelType w:val="multilevel"/>
    <w:tmpl w:val="2F8C8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E236D"/>
    <w:rsid w:val="00085CE3"/>
    <w:rsid w:val="000F3580"/>
    <w:rsid w:val="0016603C"/>
    <w:rsid w:val="00211A4E"/>
    <w:rsid w:val="002A2A12"/>
    <w:rsid w:val="002F6544"/>
    <w:rsid w:val="0036638D"/>
    <w:rsid w:val="003678A5"/>
    <w:rsid w:val="004573C1"/>
    <w:rsid w:val="0049523D"/>
    <w:rsid w:val="00504C7A"/>
    <w:rsid w:val="00504D4A"/>
    <w:rsid w:val="00527DD7"/>
    <w:rsid w:val="005B5F5B"/>
    <w:rsid w:val="005E4FA7"/>
    <w:rsid w:val="0061755F"/>
    <w:rsid w:val="00625340"/>
    <w:rsid w:val="00640B92"/>
    <w:rsid w:val="00681160"/>
    <w:rsid w:val="006B33ED"/>
    <w:rsid w:val="006D386F"/>
    <w:rsid w:val="006F5853"/>
    <w:rsid w:val="007314D1"/>
    <w:rsid w:val="00734B99"/>
    <w:rsid w:val="00790847"/>
    <w:rsid w:val="007969FA"/>
    <w:rsid w:val="007C0BB9"/>
    <w:rsid w:val="007C6492"/>
    <w:rsid w:val="008A27DD"/>
    <w:rsid w:val="008D1693"/>
    <w:rsid w:val="009771F1"/>
    <w:rsid w:val="00AE236D"/>
    <w:rsid w:val="00BA5D24"/>
    <w:rsid w:val="00BD2653"/>
    <w:rsid w:val="00C505C6"/>
    <w:rsid w:val="00D14132"/>
    <w:rsid w:val="00DA6720"/>
    <w:rsid w:val="00DB0D49"/>
    <w:rsid w:val="00E03935"/>
    <w:rsid w:val="00E93E90"/>
    <w:rsid w:val="00E9400E"/>
    <w:rsid w:val="00EA2870"/>
    <w:rsid w:val="00EA2D5A"/>
    <w:rsid w:val="00EA69F8"/>
    <w:rsid w:val="00F140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23D"/>
    <w:pPr>
      <w:spacing w:after="200" w:line="276" w:lineRule="auto"/>
    </w:pPr>
    <w:rPr>
      <w:rFonts w:cs="Calibri"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A2A12"/>
    <w:pPr>
      <w:keepNext/>
      <w:keepLines/>
      <w:spacing w:before="200" w:after="0"/>
      <w:outlineLvl w:val="1"/>
    </w:pPr>
    <w:rPr>
      <w:rFonts w:ascii="Cambria" w:eastAsia="Times New Roman" w:hAnsi="Cambria" w:cs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2A2A12"/>
    <w:pPr>
      <w:keepNext/>
      <w:keepLines/>
      <w:spacing w:before="200" w:after="0"/>
      <w:outlineLvl w:val="2"/>
    </w:pPr>
    <w:rPr>
      <w:rFonts w:ascii="Cambria" w:eastAsia="Times New Roman" w:hAnsi="Cambria" w:cs="Cambria"/>
      <w:b/>
      <w:bCs/>
      <w:color w:val="4F81B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2A2A12"/>
    <w:rPr>
      <w:rFonts w:ascii="Cambria" w:hAnsi="Cambria" w:cs="Cambria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2A2A12"/>
    <w:rPr>
      <w:rFonts w:ascii="Cambria" w:hAnsi="Cambria" w:cs="Cambria"/>
      <w:b/>
      <w:bCs/>
      <w:color w:val="4F81BD"/>
    </w:rPr>
  </w:style>
  <w:style w:type="paragraph" w:styleId="BalloonText">
    <w:name w:val="Balloon Text"/>
    <w:basedOn w:val="Normal"/>
    <w:link w:val="BalloonTextChar"/>
    <w:uiPriority w:val="99"/>
    <w:semiHidden/>
    <w:rsid w:val="00EA2D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A2D5A"/>
    <w:rPr>
      <w:rFonts w:ascii="Tahoma" w:hAnsi="Tahoma" w:cs="Tahoma"/>
      <w:sz w:val="16"/>
      <w:szCs w:val="16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rsid w:val="00EA69F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locked/>
    <w:rsid w:val="00EA69F8"/>
    <w:rPr>
      <w:rFonts w:ascii="Arial" w:hAnsi="Arial" w:cs="Arial"/>
      <w:vanish/>
      <w:sz w:val="16"/>
      <w:szCs w:val="16"/>
      <w:lang w:eastAsia="ru-RU"/>
    </w:rPr>
  </w:style>
  <w:style w:type="paragraph" w:styleId="Header">
    <w:name w:val="header"/>
    <w:basedOn w:val="Normal"/>
    <w:link w:val="HeaderChar"/>
    <w:uiPriority w:val="99"/>
    <w:rsid w:val="005B5F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5B5F5B"/>
  </w:style>
  <w:style w:type="paragraph" w:styleId="Footer">
    <w:name w:val="footer"/>
    <w:basedOn w:val="Normal"/>
    <w:link w:val="FooterChar"/>
    <w:uiPriority w:val="99"/>
    <w:rsid w:val="005B5F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5B5F5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9986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6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98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98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987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986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987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987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9986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9987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9987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9987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19987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9986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9987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9987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9987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19987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9987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99870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99868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9987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19987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9986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99869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998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98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986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987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9986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98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9986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98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98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98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986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986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986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9986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9987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9986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9987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19986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9987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9986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99869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9986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19986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99870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9987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199869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9986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99870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199869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99870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998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98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986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987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9987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987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9986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98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987044">
              <w:marLeft w:val="360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987058">
              <w:marLeft w:val="360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987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986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998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98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98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98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986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986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9986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986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9986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9986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987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9987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986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19987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986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9987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9987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987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986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987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9987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19987088">
                              <w:marLeft w:val="0"/>
                              <w:marRight w:val="75"/>
                              <w:marTop w:val="150"/>
                              <w:marBottom w:val="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9986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998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9986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9987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9986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98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98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9986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98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98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986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986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9987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987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1998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98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986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986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987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986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9987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9986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9986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9986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99869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19986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9986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9986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19987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9986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9986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19987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19986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9986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9987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9986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9986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9986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98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8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98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986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987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987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1998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98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998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98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9986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6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98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98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986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987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98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986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9987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99870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9987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9986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9986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19987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19987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9986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9986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9986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9987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998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98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9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987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998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986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9987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98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98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98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987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9986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986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1998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98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98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986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987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986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9987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9986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99869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9987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19986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99870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9987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19986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99869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9986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19987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99870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19987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9986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9987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9986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9987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9987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98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98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98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98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9987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98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98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98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8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98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987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986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987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1998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987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2</Pages>
  <Words>549</Words>
  <Characters>3131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Stoun</dc:creator>
  <cp:keywords/>
  <dc:description/>
  <cp:lastModifiedBy>user</cp:lastModifiedBy>
  <cp:revision>3</cp:revision>
  <cp:lastPrinted>2013-10-24T10:43:00Z</cp:lastPrinted>
  <dcterms:created xsi:type="dcterms:W3CDTF">2013-11-20T04:00:00Z</dcterms:created>
  <dcterms:modified xsi:type="dcterms:W3CDTF">2014-05-15T09:04:00Z</dcterms:modified>
</cp:coreProperties>
</file>